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5FE" w:rsidRPr="00DD65FE" w:rsidRDefault="00DD65FE" w:rsidP="00DD65FE">
      <w:pPr>
        <w:spacing w:before="100" w:beforeAutospacing="1"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65FE">
        <w:rPr>
          <w:rFonts w:ascii="Times New Roman" w:hAnsi="Times New Roman" w:cs="Times New Roman"/>
        </w:rPr>
        <w:fldChar w:fldCharType="begin"/>
      </w:r>
      <w:r w:rsidRPr="00DD65FE">
        <w:rPr>
          <w:rFonts w:ascii="Times New Roman" w:hAnsi="Times New Roman" w:cs="Times New Roman"/>
        </w:rPr>
        <w:instrText xml:space="preserve"> HYPERLINK "http://www.spbsseu.ru/lib_get.php?bid=4518&amp;cid=0&amp;oid=3331" \t "mainFrame" \o "Лекция 9. Итоги курса. Что же такое системный анализ" </w:instrText>
      </w:r>
      <w:r w:rsidRPr="00DD65FE">
        <w:rPr>
          <w:rFonts w:ascii="Times New Roman" w:hAnsi="Times New Roman" w:cs="Times New Roman"/>
        </w:rPr>
        <w:fldChar w:fldCharType="separate"/>
      </w:r>
      <w:r w:rsidRPr="00DD65F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Лекция 9. Итоги курса. Что же такое системный анализ</w:t>
      </w:r>
      <w:r w:rsidRPr="00DD65FE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fldChar w:fldCharType="end"/>
      </w:r>
      <w:r w:rsidRPr="00DD65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DD65FE" w:rsidRPr="00DD65FE" w:rsidRDefault="00DD65FE" w:rsidP="00DD65FE">
      <w:pPr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9.1. Особенности поведения сложных систем</w:t>
      </w:r>
    </w:p>
    <w:p w:rsidR="00DD65FE" w:rsidRPr="00DD65FE" w:rsidRDefault="00DD65FE" w:rsidP="00DD65FE">
      <w:pPr>
        <w:spacing w:after="0" w:line="270" w:lineRule="atLeas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9.2. Что же такое системный анализ</w:t>
      </w:r>
    </w:p>
    <w:p w:rsidR="00DD65FE" w:rsidRPr="00DD65FE" w:rsidRDefault="00DD65FE" w:rsidP="00DD65FE">
      <w:pPr>
        <w:spacing w:before="100" w:beforeAutospacing="1" w:after="100" w:afterAutospacing="1"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DD65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9.1. Особенности поведения сложных систем</w:t>
      </w:r>
    </w:p>
    <w:p w:rsidR="00DD65FE" w:rsidRPr="00DD65FE" w:rsidRDefault="00DD65FE" w:rsidP="00DD65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Сохранение целостности в условиях постоянно меняющейся внешней среды можно представить как достижение системой некоего равновесия со средой ее обитания. Это равновесие в общем случае подвижно. И система стремится измениться таким образом, чтобы свести к минимуму эффект внешнего воздействия – это стремление выражается через принцип </w:t>
      </w:r>
      <w:r w:rsidRPr="00DD65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адаптации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D65FE" w:rsidRPr="00DD65FE" w:rsidRDefault="00DD65FE" w:rsidP="00DD65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этом</w:t>
      </w:r>
      <w:proofErr w:type="gramStart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интегральные показатели системы при условии отсутствия изменений внешней среды остаются постоянными, мы имеем состояние </w:t>
      </w:r>
      <w:r w:rsidRPr="00DD65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гомеостаза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Если же они колеблются около некоего среднего положения, оставаясь в определенных рамках, мы имеем состояние </w:t>
      </w:r>
      <w:proofErr w:type="spellStart"/>
      <w:r w:rsidRPr="00DD65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гомеокинеза</w:t>
      </w:r>
      <w:proofErr w:type="spellEnd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</w:p>
    <w:p w:rsidR="00DD65FE" w:rsidRPr="00DD65FE" w:rsidRDefault="00DD65FE" w:rsidP="00DD65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Наиболее часто в природе встречается </w:t>
      </w:r>
      <w:proofErr w:type="spellStart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гомеокинез</w:t>
      </w:r>
      <w:proofErr w:type="spellEnd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ибо даже в отсутствии резких изменений интегральные показатели систем колеблются во времени. Если при описании используются средние характеристики интегральных показателей на некотором отрезке времени, тогда говорят о гомеостазе. Эти состояния и </w:t>
      </w:r>
      <w:proofErr w:type="spellStart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гомеокинеза</w:t>
      </w:r>
      <w:proofErr w:type="spellEnd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и, тем более, гомеостаза возможны только при сохранении системы как единого целого и, соответственно, сохранении ее структуры. </w:t>
      </w:r>
    </w:p>
    <w:p w:rsidR="00DD65FE" w:rsidRPr="00DD65FE" w:rsidRDefault="00DD65FE" w:rsidP="00DD65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принципом адаптации реакции системы на внешнее воздействие в первую очередь направлены на то, чтобы уменьшить неблагоприятные последствия этого воздействия. И данное стремление осуществляется с помощью </w:t>
      </w:r>
      <w:r w:rsidRPr="00DD65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отрицательных обратных связей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реакцией на изменение среды, способствующих </w:t>
      </w:r>
      <w:r w:rsidRPr="00DD65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уменьшению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влияния этих изменений. Сами же изменения выступают в роли </w:t>
      </w:r>
      <w:r w:rsidRPr="00DD65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положительных обратных связей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вызывающих изменения в системах по типу цепной реакции. Система «идет в разнос», то есть ломается: состояние, когда </w:t>
      </w:r>
      <w:proofErr w:type="gramStart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включилась положительная обратная связь и нет</w:t>
      </w:r>
      <w:proofErr w:type="gramEnd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 в данный момент времени, которое может верную ее в первоначальное состояние </w:t>
      </w:r>
      <w:proofErr w:type="spellStart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гомеокинеза</w:t>
      </w:r>
      <w:proofErr w:type="spellEnd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Это называют </w:t>
      </w:r>
      <w:r w:rsidRPr="00DD65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срывом адаптации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Можно говорить об устойчивости системы при </w:t>
      </w:r>
      <w:proofErr w:type="gramStart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наличии</w:t>
      </w:r>
      <w:proofErr w:type="gramEnd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больших пар обратных связей, но не бесконечного числа, причем, они должны иметь возможности для взаимозаменяемости (дублирования). Смена состояний системы может выражаться не только изменениями интегральных показателей, но и структурными перестройками. Это такие состояния:</w:t>
      </w:r>
    </w:p>
    <w:p w:rsidR="00DD65FE" w:rsidRPr="00DD65FE" w:rsidRDefault="00DD65FE" w:rsidP="00DD65FE">
      <w:pPr>
        <w:pStyle w:val="a3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Кризис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Он ведет не к разрушению системы, а к ее существенной перестройке на новые условия существования за счет </w:t>
      </w:r>
      <w:proofErr w:type="spellStart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корректоровки</w:t>
      </w:r>
      <w:proofErr w:type="spellEnd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структуры, а не за счет «физических потерь».                   </w:t>
      </w:r>
    </w:p>
    <w:p w:rsidR="00DD65FE" w:rsidRPr="00DD65FE" w:rsidRDefault="00DD65FE" w:rsidP="00DD65FE">
      <w:pPr>
        <w:pStyle w:val="a3"/>
        <w:spacing w:after="0"/>
        <w:ind w:left="79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D65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</w:t>
      </w:r>
      <w:r w:rsidRPr="00DD65F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Пример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DD65FE">
        <w:rPr>
          <w:rFonts w:ascii="Times New Roman" w:eastAsia="Times New Roman" w:hAnsi="Times New Roman" w:cs="Times New Roman"/>
          <w:sz w:val="20"/>
          <w:szCs w:val="20"/>
          <w:lang w:eastAsia="ru-RU"/>
        </w:rPr>
        <w:t>Экономические кризисы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сопровождающиеся </w:t>
      </w:r>
      <w:r w:rsidRPr="00DD65F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структурной перестройкой экономики, но при этом сам хозяйственный комплекс остается таковым. </w:t>
      </w:r>
      <w:proofErr w:type="gramStart"/>
      <w:r w:rsidRPr="00DD65FE">
        <w:rPr>
          <w:rFonts w:ascii="Times New Roman" w:eastAsia="Times New Roman" w:hAnsi="Times New Roman" w:cs="Times New Roman"/>
          <w:sz w:val="20"/>
          <w:szCs w:val="20"/>
          <w:lang w:eastAsia="ru-RU"/>
        </w:rPr>
        <w:t>Его компоненты (энергетика, транспорт, сельское хозяйство и т.д.0 сохраняются.</w:t>
      </w:r>
      <w:proofErr w:type="gramEnd"/>
      <w:r w:rsidRPr="00DD65F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Потери только на уровне элементов в виде ликвидации </w:t>
      </w:r>
      <w:r w:rsidRPr="00DD65F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отдельных</w:t>
      </w:r>
      <w:r w:rsidRPr="00DD65F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предприятий тех или иных отраслей. </w:t>
      </w:r>
    </w:p>
    <w:p w:rsidR="00DD65FE" w:rsidRPr="00DD65FE" w:rsidRDefault="00DD65FE" w:rsidP="00DD65FE">
      <w:pPr>
        <w:pStyle w:val="a3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Катастрофа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Радикальные изменения навязываются системе извне. Возможности адаптации в данном случае позволяют лишь сохранить систему как таковую. Катастрофа характеризуется радикальным изменением структуры системы. Отдельные компоненты исчезают, а на их месте могут появиться новые, идет 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повсеместное уничтожение старых и появление новых элементов. Внешнему наблюдателю система видится </w:t>
      </w:r>
      <w:proofErr w:type="gramStart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существенно иначе</w:t>
      </w:r>
      <w:proofErr w:type="gramEnd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DD65F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</w:t>
      </w:r>
    </w:p>
    <w:p w:rsidR="00DD65FE" w:rsidRPr="00DD65FE" w:rsidRDefault="00DD65FE" w:rsidP="00DD65FE">
      <w:pPr>
        <w:pStyle w:val="a3"/>
        <w:spacing w:after="0"/>
        <w:ind w:left="79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D65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</w:t>
      </w:r>
      <w:r w:rsidRPr="00DD65FE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Пример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DD65FE">
        <w:rPr>
          <w:rFonts w:ascii="Times New Roman" w:eastAsia="Times New Roman" w:hAnsi="Times New Roman" w:cs="Times New Roman"/>
          <w:sz w:val="20"/>
          <w:szCs w:val="20"/>
          <w:lang w:eastAsia="ru-RU"/>
        </w:rPr>
        <w:t>Катастрофа для экономических систем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Pr="00DD65F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глубокое разрушение хозяйственного комплекса страны, которое может произойти в результате войны или </w:t>
      </w:r>
      <w:proofErr w:type="spellStart"/>
      <w:r w:rsidRPr="00DD65FE">
        <w:rPr>
          <w:rFonts w:ascii="Times New Roman" w:eastAsia="Times New Roman" w:hAnsi="Times New Roman" w:cs="Times New Roman"/>
          <w:sz w:val="20"/>
          <w:szCs w:val="20"/>
          <w:lang w:eastAsia="ru-RU"/>
        </w:rPr>
        <w:t>револющии</w:t>
      </w:r>
      <w:proofErr w:type="spellEnd"/>
      <w:r w:rsidRPr="00DD65FE">
        <w:rPr>
          <w:rFonts w:ascii="Times New Roman" w:eastAsia="Times New Roman" w:hAnsi="Times New Roman" w:cs="Times New Roman"/>
          <w:sz w:val="20"/>
          <w:szCs w:val="20"/>
          <w:lang w:eastAsia="ru-RU"/>
        </w:rPr>
        <w:t>. Экологическая катастрофа – обстановка в бассейне Аральского моря.</w:t>
      </w:r>
    </w:p>
    <w:p w:rsidR="00DD65FE" w:rsidRPr="00DD65FE" w:rsidRDefault="00DD65FE" w:rsidP="00DD65FE">
      <w:pPr>
        <w:pStyle w:val="a3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Катаклизм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gramStart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</w:t>
      </w:r>
      <w:proofErr w:type="gramEnd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сути разрушение системы, так как воссоздание системы после катаклизма является построением новой системы с использованием элементов старой, исчезнувшей. Интегральным показателям можно присвоить словные (нулевые) значения, характеризующие отсутствие </w:t>
      </w:r>
      <w:proofErr w:type="gramStart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данной</w:t>
      </w:r>
      <w:proofErr w:type="gramEnd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системыв</w:t>
      </w:r>
      <w:proofErr w:type="spellEnd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прежнем качестве.</w:t>
      </w:r>
    </w:p>
    <w:p w:rsidR="00DD65FE" w:rsidRPr="00DD65FE" w:rsidRDefault="00DD65FE" w:rsidP="00DD65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Сравним состояния систем по обобщенным параметрам.</w:t>
      </w:r>
    </w:p>
    <w:p w:rsidR="00DD65FE" w:rsidRPr="00DD65FE" w:rsidRDefault="00DD65FE" w:rsidP="00DD65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DD65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процессе кризиса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DD65FE" w:rsidRPr="00DD65FE" w:rsidRDefault="00DD65FE" w:rsidP="00DD65FE">
      <w:pPr>
        <w:pStyle w:val="a3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Изменяются интегральные показатели.</w:t>
      </w:r>
    </w:p>
    <w:p w:rsidR="00DD65FE" w:rsidRPr="00DD65FE" w:rsidRDefault="00DD65FE" w:rsidP="00DD65FE">
      <w:pPr>
        <w:pStyle w:val="a3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продолжает входить  в качестве подсистемы в ту же систему более высокого уровня.</w:t>
      </w:r>
    </w:p>
    <w:p w:rsidR="00DD65FE" w:rsidRPr="00DD65FE" w:rsidRDefault="00DD65FE" w:rsidP="00DD65FE">
      <w:pPr>
        <w:pStyle w:val="a3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Морфология не меняется или меняется незначительно.</w:t>
      </w:r>
    </w:p>
    <w:p w:rsidR="00DD65FE" w:rsidRPr="00DD65FE" w:rsidRDefault="00DD65FE" w:rsidP="00DD65FE">
      <w:pPr>
        <w:pStyle w:val="a3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Сохраняется целостность системы.</w:t>
      </w:r>
    </w:p>
    <w:p w:rsidR="00DD65FE" w:rsidRPr="00DD65FE" w:rsidRDefault="00DD65FE" w:rsidP="00DD65FE">
      <w:pPr>
        <w:pStyle w:val="a3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компоненты сохраняются в качестве таковых, а, с другой стороны, новых компонентов не появляется.</w:t>
      </w:r>
    </w:p>
    <w:p w:rsidR="00DD65FE" w:rsidRPr="00DD65FE" w:rsidRDefault="00DD65FE" w:rsidP="00DD65FE">
      <w:pPr>
        <w:pStyle w:val="a3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Массовой физической потери элементов системы не происходит.</w:t>
      </w:r>
    </w:p>
    <w:p w:rsidR="00DD65FE" w:rsidRPr="00DD65FE" w:rsidRDefault="00DD65FE" w:rsidP="00DD65FE">
      <w:pPr>
        <w:pStyle w:val="a3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Кризис является экстраординарным механизмом адаптации системы к новым условиям и одновременно механизмом физического сохранения ее элементов.</w:t>
      </w:r>
    </w:p>
    <w:p w:rsidR="00DD65FE" w:rsidRPr="00DD65FE" w:rsidRDefault="00DD65FE" w:rsidP="00DD65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DD65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процессе катастрофы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D65FE" w:rsidRPr="00DD65FE" w:rsidRDefault="00DD65FE" w:rsidP="00DD65FE">
      <w:pPr>
        <w:pStyle w:val="a3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Изменяются интегральные показатели.</w:t>
      </w:r>
    </w:p>
    <w:p w:rsidR="00DD65FE" w:rsidRPr="00DD65FE" w:rsidRDefault="00DD65FE" w:rsidP="00DD65FE">
      <w:pPr>
        <w:pStyle w:val="a3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продолжает входить  в качестве подсистемы в ту же систему более высокого уровня.</w:t>
      </w:r>
    </w:p>
    <w:p w:rsidR="00DD65FE" w:rsidRPr="00DD65FE" w:rsidRDefault="00DD65FE" w:rsidP="00DD65FE">
      <w:pPr>
        <w:pStyle w:val="a3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Морфология меняется существенно.</w:t>
      </w:r>
    </w:p>
    <w:p w:rsidR="00DD65FE" w:rsidRPr="00DD65FE" w:rsidRDefault="00DD65FE" w:rsidP="00DD65FE">
      <w:pPr>
        <w:pStyle w:val="a3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Сохраняется целостность системы.</w:t>
      </w:r>
    </w:p>
    <w:p w:rsidR="00DD65FE" w:rsidRPr="00DD65FE" w:rsidRDefault="00DD65FE" w:rsidP="00DD65FE">
      <w:pPr>
        <w:pStyle w:val="a3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компоненты исчезают, а, с другой стороны, возможно появление новых компонентов.</w:t>
      </w:r>
    </w:p>
    <w:p w:rsidR="00DD65FE" w:rsidRPr="00DD65FE" w:rsidRDefault="00DD65FE" w:rsidP="00DD65FE">
      <w:pPr>
        <w:pStyle w:val="a3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Происходит значительная физическая потеря элементов системы.</w:t>
      </w:r>
    </w:p>
    <w:p w:rsidR="00DD65FE" w:rsidRPr="00DD65FE" w:rsidRDefault="00DD65FE" w:rsidP="00DD65FE">
      <w:pPr>
        <w:pStyle w:val="a3"/>
        <w:numPr>
          <w:ilvl w:val="0"/>
          <w:numId w:val="1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Кризис является экстраординарным механизмом адаптации системы к новым условиям, в процессе которой удается сохранить только целостность системы и ее положение в системе более высокого уровня, но не гарантируется физическое сохранение ее элементов.</w:t>
      </w:r>
    </w:p>
    <w:p w:rsidR="00DD65FE" w:rsidRPr="00DD65FE" w:rsidRDefault="00DD65FE" w:rsidP="00DD65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DD65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процессе катаклизма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D65FE" w:rsidRPr="00DD65FE" w:rsidRDefault="00DD65FE" w:rsidP="00DD65FE">
      <w:pPr>
        <w:pStyle w:val="a3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Радикально изменяются интегральные показатели. Однако в большинстве случаев о старых интегральных показателях вообще говорить не корректно. Им можно лишь присвоить условные (чаще всего нулевые) значения.</w:t>
      </w:r>
    </w:p>
    <w:p w:rsidR="00DD65FE" w:rsidRPr="00DD65FE" w:rsidRDefault="00DD65FE" w:rsidP="00DD65FE">
      <w:pPr>
        <w:pStyle w:val="a3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 редко продолжает входить  в качестве подсистемы в ту же систему более высокого уровня. Чаще она выпадает из общности более высокого уровня.</w:t>
      </w:r>
    </w:p>
    <w:p w:rsidR="00DD65FE" w:rsidRPr="00DD65FE" w:rsidRDefault="00DD65FE" w:rsidP="00DD65FE">
      <w:pPr>
        <w:pStyle w:val="a3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Морфология меняется радикально.</w:t>
      </w:r>
    </w:p>
    <w:p w:rsidR="00DD65FE" w:rsidRPr="00DD65FE" w:rsidRDefault="00DD65FE" w:rsidP="00DD65FE">
      <w:pPr>
        <w:pStyle w:val="a3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Целостность системы, как правило, не сохраняется.</w:t>
      </w:r>
    </w:p>
    <w:p w:rsidR="00DD65FE" w:rsidRPr="00DD65FE" w:rsidRDefault="00DD65FE" w:rsidP="00DD65FE">
      <w:pPr>
        <w:pStyle w:val="a3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Большинство компонентов исчезает. О появлении новых компонентов корректно говорить только в редких случаях сохранения целостности системы. В этой ситуации оно носит массовый характер.</w:t>
      </w:r>
    </w:p>
    <w:p w:rsidR="00DD65FE" w:rsidRPr="00DD65FE" w:rsidRDefault="00DD65FE" w:rsidP="00DD65FE">
      <w:pPr>
        <w:pStyle w:val="a3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Происходит физическая потеря большинства элементов системы.</w:t>
      </w:r>
    </w:p>
    <w:p w:rsidR="00DD65FE" w:rsidRPr="00DD65FE" w:rsidRDefault="00DD65FE" w:rsidP="00DD65FE">
      <w:pPr>
        <w:pStyle w:val="a3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Катаклизм не является механизмом адаптации системы к новым условиям, а чаще всего означает гибель системы. Реже – является механизмом появления принципиально новой системы на месте старой с использованием незначительной части физически сохранившихся элементов и компонентов.</w:t>
      </w:r>
    </w:p>
    <w:p w:rsidR="00DD65FE" w:rsidRPr="00DD65FE" w:rsidRDefault="00DD65FE" w:rsidP="00DD65FE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Эти измененные состояния могут иметь как </w:t>
      </w:r>
      <w:proofErr w:type="gramStart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отрицательные</w:t>
      </w:r>
      <w:proofErr w:type="gramEnd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 и положительные последствия для системы. Смена технологических процессов </w:t>
      </w:r>
      <w:proofErr w:type="gramStart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следствие</w:t>
      </w:r>
      <w:proofErr w:type="gramEnd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кризиса выражается частным случаем </w:t>
      </w:r>
      <w:proofErr w:type="spellStart"/>
      <w:r w:rsidRPr="00DD65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эквифильности</w:t>
      </w:r>
      <w:proofErr w:type="spellEnd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 есть способности системы к сохранению результата при решительном изменении путей его достижения. Что в свою очередь является реализацией общесистемного принципа </w:t>
      </w:r>
      <w:r w:rsidRPr="00DD65FE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выживания через кризис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Именно поэтому столь популярное среди некоторых управленцев высшего звена стремление к стабильности есть просто блокирование кризисов, которое оборачивается в итоге катастрофами и даже катаклизмами. Изменение состояния системы происходит закономерно. Новое состояние зависит от ее текущего состояния и от приложенных к системе внешних воздействий и это может </w:t>
      </w:r>
      <w:proofErr w:type="spellStart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выражатся</w:t>
      </w:r>
      <w:proofErr w:type="spellEnd"/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Pr="00DD65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эволюционном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развитии или </w:t>
      </w:r>
      <w:r w:rsidRPr="00DD65F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революционном</w:t>
      </w: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DD65FE" w:rsidRPr="00DD65FE" w:rsidRDefault="00DD65FE" w:rsidP="00DD65FE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DD65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DD65FE" w:rsidRPr="00DD65FE" w:rsidRDefault="00DD65FE" w:rsidP="00DD65FE">
      <w:pPr>
        <w:spacing w:line="27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65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9.2. Что же такое системный анализ</w:t>
      </w:r>
    </w:p>
    <w:p w:rsidR="00DD65FE" w:rsidRPr="00DD65FE" w:rsidRDefault="00DD65FE" w:rsidP="00DD65FE">
      <w:pPr>
        <w:jc w:val="both"/>
        <w:rPr>
          <w:rFonts w:ascii="Times New Roman" w:hAnsi="Times New Roman" w:cs="Times New Roman"/>
        </w:rPr>
      </w:pPr>
      <w:r w:rsidRPr="00DD65FE">
        <w:rPr>
          <w:rFonts w:ascii="Times New Roman" w:hAnsi="Times New Roman" w:cs="Times New Roman"/>
          <w:sz w:val="24"/>
          <w:szCs w:val="24"/>
        </w:rPr>
        <w:t xml:space="preserve">     Одна из главных задач современной науки – выявление и анализ законов и соотношений, общих для различных областей деятельности. Отсюда вытекает тезис о междисциплинарном характере системного подхода, т.е. о возможности переноса законов, понятий и даже методов исследований из одной сферы познания в другую. В связи с этим исключительно важным становится умение принимать оптимальные решения, особенно в нестандартных ситуациях. Подводя итоги курса, можно основные понятия системного анализа сформировать в кратком</w:t>
      </w:r>
      <w:r w:rsidRPr="00DD65FE">
        <w:rPr>
          <w:rFonts w:ascii="Times New Roman" w:hAnsi="Times New Roman" w:cs="Times New Roman"/>
        </w:rPr>
        <w:t xml:space="preserve"> </w:t>
      </w:r>
      <w:r w:rsidRPr="00DD65FE">
        <w:rPr>
          <w:rFonts w:ascii="Times New Roman" w:hAnsi="Times New Roman" w:cs="Times New Roman"/>
          <w:sz w:val="24"/>
          <w:szCs w:val="24"/>
        </w:rPr>
        <w:t>табличном виде.[11]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085"/>
        <w:gridCol w:w="6486"/>
      </w:tblGrid>
      <w:tr w:rsidR="00DD65FE" w:rsidRPr="00DD65FE" w:rsidTr="00BD3E90">
        <w:tc>
          <w:tcPr>
            <w:tcW w:w="3085" w:type="dxa"/>
          </w:tcPr>
          <w:p w:rsidR="00DD65FE" w:rsidRPr="00DD65FE" w:rsidRDefault="00DD65FE" w:rsidP="00BD3E90">
            <w:pPr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Что такое системный анализ?</w:t>
            </w:r>
          </w:p>
        </w:tc>
        <w:tc>
          <w:tcPr>
            <w:tcW w:w="6486" w:type="dxa"/>
          </w:tcPr>
          <w:p w:rsidR="00DD65FE" w:rsidRPr="00DD65FE" w:rsidRDefault="00DD65FE" w:rsidP="00BD3E9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В широком смысле: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 xml:space="preserve">это область </w:t>
            </w:r>
            <w:proofErr w:type="spellStart"/>
            <w:r w:rsidRPr="00DD65FE">
              <w:rPr>
                <w:rFonts w:ascii="Times New Roman" w:hAnsi="Times New Roman" w:cs="Times New Roman"/>
              </w:rPr>
              <w:t>исследований</w:t>
            </w:r>
            <w:proofErr w:type="gramStart"/>
            <w:r w:rsidRPr="00DD65FE">
              <w:rPr>
                <w:rFonts w:ascii="Times New Roman" w:hAnsi="Times New Roman" w:cs="Times New Roman"/>
              </w:rPr>
              <w:t>,г</w:t>
            </w:r>
            <w:proofErr w:type="gramEnd"/>
            <w:r w:rsidRPr="00DD65FE">
              <w:rPr>
                <w:rFonts w:ascii="Times New Roman" w:hAnsi="Times New Roman" w:cs="Times New Roman"/>
              </w:rPr>
              <w:t>де</w:t>
            </w:r>
            <w:proofErr w:type="spellEnd"/>
            <w:r w:rsidRPr="00DD65FE">
              <w:rPr>
                <w:rFonts w:ascii="Times New Roman" w:hAnsi="Times New Roman" w:cs="Times New Roman"/>
              </w:rPr>
              <w:t xml:space="preserve"> нет общепринятой терминологии и единства мнений теоретиков и практиков по многим принципиальным вопросам;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 xml:space="preserve">это очень широкая область с большим разнообразием постановок задач, </w:t>
            </w:r>
            <w:proofErr w:type="gramStart"/>
            <w:r w:rsidRPr="00DD65FE">
              <w:rPr>
                <w:rFonts w:ascii="Times New Roman" w:hAnsi="Times New Roman" w:cs="Times New Roman"/>
              </w:rPr>
              <w:t>а</w:t>
            </w:r>
            <w:proofErr w:type="gramEnd"/>
            <w:r w:rsidRPr="00DD65FE">
              <w:rPr>
                <w:rFonts w:ascii="Times New Roman" w:hAnsi="Times New Roman" w:cs="Times New Roman"/>
              </w:rPr>
              <w:t xml:space="preserve"> следовательно, методов их решения; она лежит на стыке ряда отраслей науки и сфер человеческой деятельности;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это методология уяснения (понимания) или упорядочения (структуризации) проблемы, которая может быть решена без ЭВМ и математики;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это ограничение применения аналитических процедур; синтез должен стать господствующим, а анализ – соподчиненным.</w:t>
            </w:r>
          </w:p>
        </w:tc>
      </w:tr>
      <w:tr w:rsidR="00DD65FE" w:rsidRPr="00DD65FE" w:rsidTr="00BD3E90">
        <w:tc>
          <w:tcPr>
            <w:tcW w:w="3085" w:type="dxa"/>
          </w:tcPr>
          <w:p w:rsidR="00DD65FE" w:rsidRPr="00DD65FE" w:rsidRDefault="00DD65FE" w:rsidP="00BD3E90">
            <w:pPr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Суть упорядочения</w:t>
            </w:r>
          </w:p>
        </w:tc>
        <w:tc>
          <w:tcPr>
            <w:tcW w:w="6486" w:type="dxa"/>
          </w:tcPr>
          <w:p w:rsidR="00DD65FE" w:rsidRPr="00DD65FE" w:rsidRDefault="00DD65FE" w:rsidP="00BD3E9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Упорядочение – расположение элементов в определенной последовательности в зависимости от некоторых их признаков</w:t>
            </w:r>
          </w:p>
        </w:tc>
      </w:tr>
      <w:tr w:rsidR="00DD65FE" w:rsidRPr="00DD65FE" w:rsidTr="00BD3E90">
        <w:tc>
          <w:tcPr>
            <w:tcW w:w="3085" w:type="dxa"/>
          </w:tcPr>
          <w:p w:rsidR="00DD65FE" w:rsidRPr="00DD65FE" w:rsidRDefault="00DD65FE" w:rsidP="00BD3E90">
            <w:pPr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Суть структуризации</w:t>
            </w:r>
          </w:p>
        </w:tc>
        <w:tc>
          <w:tcPr>
            <w:tcW w:w="6486" w:type="dxa"/>
          </w:tcPr>
          <w:p w:rsidR="00DD65FE" w:rsidRPr="00DD65FE" w:rsidRDefault="00DD65FE" w:rsidP="00BD3E9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 xml:space="preserve">Структура – частичное упорядочение элементов и отношений между ними по какому-либо одному признаку. Структуризация </w:t>
            </w:r>
            <w:r w:rsidRPr="00DD65FE">
              <w:rPr>
                <w:rFonts w:ascii="Times New Roman" w:hAnsi="Times New Roman" w:cs="Times New Roman"/>
              </w:rPr>
              <w:lastRenderedPageBreak/>
              <w:t xml:space="preserve">направлена </w:t>
            </w:r>
            <w:proofErr w:type="gramStart"/>
            <w:r w:rsidRPr="00DD65FE">
              <w:rPr>
                <w:rFonts w:ascii="Times New Roman" w:hAnsi="Times New Roman" w:cs="Times New Roman"/>
              </w:rPr>
              <w:t>на</w:t>
            </w:r>
            <w:proofErr w:type="gramEnd"/>
            <w:r w:rsidRPr="00DD65FE">
              <w:rPr>
                <w:rFonts w:ascii="Times New Roman" w:hAnsi="Times New Roman" w:cs="Times New Roman"/>
              </w:rPr>
              <w:t>: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выяснение реальных целей системы;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выяснение альтернативных путей достижения этих целей;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достижение взаимосвязей между элементами;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2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понимание внешних условий, в которых возникла проблема; отсюда ограничения и последствия того или иного курса действий.</w:t>
            </w:r>
          </w:p>
        </w:tc>
      </w:tr>
      <w:tr w:rsidR="00DD65FE" w:rsidRPr="00DD65FE" w:rsidTr="00BD3E90">
        <w:tc>
          <w:tcPr>
            <w:tcW w:w="3085" w:type="dxa"/>
          </w:tcPr>
          <w:p w:rsidR="00DD65FE" w:rsidRPr="00DD65FE" w:rsidRDefault="00DD65FE" w:rsidP="00BD3E90">
            <w:pPr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lastRenderedPageBreak/>
              <w:t>Средство первичного упорядочения</w:t>
            </w:r>
          </w:p>
        </w:tc>
        <w:tc>
          <w:tcPr>
            <w:tcW w:w="6486" w:type="dxa"/>
          </w:tcPr>
          <w:p w:rsidR="00DD65FE" w:rsidRPr="00DD65FE" w:rsidRDefault="00DD65FE" w:rsidP="00BD3E9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 xml:space="preserve">Это метод сценариев. Сценарий – преимущественно качественное описание возможных вариантов развития систем при различных сочетаниях определенных условий.  </w:t>
            </w:r>
          </w:p>
        </w:tc>
      </w:tr>
      <w:tr w:rsidR="00DD65FE" w:rsidRPr="00DD65FE" w:rsidTr="00BD3E90">
        <w:tc>
          <w:tcPr>
            <w:tcW w:w="3085" w:type="dxa"/>
          </w:tcPr>
          <w:p w:rsidR="00DD65FE" w:rsidRPr="00DD65FE" w:rsidRDefault="00DD65FE" w:rsidP="00BD3E90">
            <w:pPr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 xml:space="preserve">Метод </w:t>
            </w:r>
            <w:proofErr w:type="spellStart"/>
            <w:r w:rsidRPr="00DD65FE">
              <w:rPr>
                <w:rFonts w:ascii="Times New Roman" w:hAnsi="Times New Roman" w:cs="Times New Roman"/>
              </w:rPr>
              <w:t>Дельфи</w:t>
            </w:r>
            <w:proofErr w:type="spellEnd"/>
          </w:p>
        </w:tc>
        <w:tc>
          <w:tcPr>
            <w:tcW w:w="6486" w:type="dxa"/>
          </w:tcPr>
          <w:p w:rsidR="00DD65FE" w:rsidRPr="00DD65FE" w:rsidRDefault="00DD65FE" w:rsidP="00BD3E9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В отличие от методов сценариев, он предполагает предварительное ознакомление экспертов с ситуацией с помощью какой-либо модели.</w:t>
            </w:r>
          </w:p>
        </w:tc>
      </w:tr>
      <w:tr w:rsidR="00DD65FE" w:rsidRPr="00DD65FE" w:rsidTr="00BD3E90">
        <w:tc>
          <w:tcPr>
            <w:tcW w:w="3085" w:type="dxa"/>
          </w:tcPr>
          <w:p w:rsidR="00DD65FE" w:rsidRPr="00DD65FE" w:rsidRDefault="00DD65FE" w:rsidP="00BD3E90">
            <w:pPr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Дерево целей</w:t>
            </w:r>
          </w:p>
        </w:tc>
        <w:tc>
          <w:tcPr>
            <w:tcW w:w="6486" w:type="dxa"/>
          </w:tcPr>
          <w:p w:rsidR="00DD65FE" w:rsidRPr="00DD65FE" w:rsidRDefault="00DD65FE" w:rsidP="00BD3E9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Это основная форма модели в системном анализе. Дерево целей – связной граф, вершины которого интерпретируются как цели, а ребра или дуги – как связи между целями.</w:t>
            </w:r>
          </w:p>
        </w:tc>
      </w:tr>
      <w:tr w:rsidR="00DD65FE" w:rsidRPr="00DD65FE" w:rsidTr="00BD3E90">
        <w:tc>
          <w:tcPr>
            <w:tcW w:w="3085" w:type="dxa"/>
          </w:tcPr>
          <w:p w:rsidR="00DD65FE" w:rsidRPr="00DD65FE" w:rsidRDefault="00DD65FE" w:rsidP="00BD3E90">
            <w:pPr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Проблемы системного анализа по степени структуризации</w:t>
            </w:r>
          </w:p>
        </w:tc>
        <w:tc>
          <w:tcPr>
            <w:tcW w:w="6486" w:type="dxa"/>
          </w:tcPr>
          <w:p w:rsidR="00DD65FE" w:rsidRPr="00DD65FE" w:rsidRDefault="00DD65FE" w:rsidP="00BD3E9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Проблемы различают по признакам: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ясность, осознанность постановки;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степень детализации элементов и их взаимосвязей;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соотношение количественных и качественных факторов, отмеченных в постановке.</w:t>
            </w:r>
          </w:p>
          <w:p w:rsidR="00DD65FE" w:rsidRPr="00DD65FE" w:rsidRDefault="00DD65FE" w:rsidP="00BD3E9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Таким образом, выделяют три класса проблем: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 xml:space="preserve">хорошо </w:t>
            </w:r>
            <w:proofErr w:type="spellStart"/>
            <w:r w:rsidRPr="00DD65FE">
              <w:rPr>
                <w:rFonts w:ascii="Times New Roman" w:hAnsi="Times New Roman" w:cs="Times New Roman"/>
              </w:rPr>
              <w:t>структуризованные</w:t>
            </w:r>
            <w:proofErr w:type="spellEnd"/>
            <w:r w:rsidRPr="00DD65FE">
              <w:rPr>
                <w:rFonts w:ascii="Times New Roman" w:hAnsi="Times New Roman" w:cs="Times New Roman"/>
              </w:rPr>
              <w:t>, или количественно сформулированные;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DD65FE">
              <w:rPr>
                <w:rFonts w:ascii="Times New Roman" w:hAnsi="Times New Roman" w:cs="Times New Roman"/>
              </w:rPr>
              <w:t>неструктуризованные</w:t>
            </w:r>
            <w:proofErr w:type="spellEnd"/>
            <w:r w:rsidRPr="00DD65FE">
              <w:rPr>
                <w:rFonts w:ascii="Times New Roman" w:hAnsi="Times New Roman" w:cs="Times New Roman"/>
              </w:rPr>
              <w:t>, или качественно выраженные;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4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 xml:space="preserve">слабо </w:t>
            </w:r>
            <w:proofErr w:type="spellStart"/>
            <w:r w:rsidRPr="00DD65FE">
              <w:rPr>
                <w:rFonts w:ascii="Times New Roman" w:hAnsi="Times New Roman" w:cs="Times New Roman"/>
              </w:rPr>
              <w:t>структуризованные</w:t>
            </w:r>
            <w:proofErr w:type="spellEnd"/>
            <w:r w:rsidRPr="00DD65FE">
              <w:rPr>
                <w:rFonts w:ascii="Times New Roman" w:hAnsi="Times New Roman" w:cs="Times New Roman"/>
              </w:rPr>
              <w:t>, или смешанные, содержащие качественные и количественные элементы.</w:t>
            </w:r>
          </w:p>
          <w:p w:rsidR="00DD65FE" w:rsidRPr="00DD65FE" w:rsidRDefault="00DD65FE" w:rsidP="00BD3E90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DD65FE" w:rsidRPr="00DD65FE" w:rsidTr="00BD3E90">
        <w:tc>
          <w:tcPr>
            <w:tcW w:w="3085" w:type="dxa"/>
          </w:tcPr>
          <w:p w:rsidR="00DD65FE" w:rsidRPr="00DD65FE" w:rsidRDefault="00DD65FE" w:rsidP="00BD3E90">
            <w:pPr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Структура системы</w:t>
            </w:r>
          </w:p>
        </w:tc>
        <w:tc>
          <w:tcPr>
            <w:tcW w:w="6486" w:type="dxa"/>
          </w:tcPr>
          <w:p w:rsidR="00DD65FE" w:rsidRPr="00DD65FE" w:rsidRDefault="00DD65FE" w:rsidP="00BD3E9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В системном анализе наблюдатель фиксирует только видимые структуры и путем преобразования системы выявляет скрытые структуры, за которым скрывается новое качество, которое нужно выявить для решения задач. Структура системы – это дальнейшая абстракция, это способ связи.</w:t>
            </w:r>
          </w:p>
        </w:tc>
      </w:tr>
      <w:tr w:rsidR="00DD65FE" w:rsidRPr="00DD65FE" w:rsidTr="00BD3E90">
        <w:tc>
          <w:tcPr>
            <w:tcW w:w="3085" w:type="dxa"/>
          </w:tcPr>
          <w:p w:rsidR="00DD65FE" w:rsidRPr="00DD65FE" w:rsidRDefault="00DD65FE" w:rsidP="00BD3E90">
            <w:pPr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Структура коллектива</w:t>
            </w:r>
          </w:p>
        </w:tc>
        <w:tc>
          <w:tcPr>
            <w:tcW w:w="6486" w:type="dxa"/>
          </w:tcPr>
          <w:p w:rsidR="00DD65FE" w:rsidRPr="00DD65FE" w:rsidRDefault="00DD65FE" w:rsidP="00BD3E90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 w:rsidRPr="00DD65FE">
              <w:rPr>
                <w:rFonts w:ascii="Times New Roman" w:hAnsi="Times New Roman" w:cs="Times New Roman"/>
              </w:rPr>
              <w:t>Она будет различной в зависимости от того, по какому признаку «ранжируются» члены коллектива: по профессии, квалификации, стажу, заработку, должности и т.д.</w:t>
            </w:r>
            <w:proofErr w:type="gramEnd"/>
          </w:p>
        </w:tc>
      </w:tr>
      <w:tr w:rsidR="00DD65FE" w:rsidRPr="00DD65FE" w:rsidTr="00BD3E90">
        <w:tc>
          <w:tcPr>
            <w:tcW w:w="3085" w:type="dxa"/>
          </w:tcPr>
          <w:p w:rsidR="00DD65FE" w:rsidRPr="00DD65FE" w:rsidRDefault="00DD65FE" w:rsidP="00BD3E90">
            <w:pPr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Основные задачи системного анализа</w:t>
            </w:r>
          </w:p>
        </w:tc>
        <w:tc>
          <w:tcPr>
            <w:tcW w:w="6486" w:type="dxa"/>
          </w:tcPr>
          <w:p w:rsidR="00DD65FE" w:rsidRPr="00DD65FE" w:rsidRDefault="00DD65FE" w:rsidP="00DD65FE">
            <w:pPr>
              <w:pStyle w:val="a3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 xml:space="preserve">Правильно и с возможно большей четкостью сформулировать проблему, перевести ее из </w:t>
            </w:r>
            <w:proofErr w:type="spellStart"/>
            <w:r w:rsidRPr="00DD65FE">
              <w:rPr>
                <w:rFonts w:ascii="Times New Roman" w:hAnsi="Times New Roman" w:cs="Times New Roman"/>
              </w:rPr>
              <w:t>неструктуризованного</w:t>
            </w:r>
            <w:proofErr w:type="spellEnd"/>
            <w:r w:rsidRPr="00DD65FE">
              <w:rPr>
                <w:rFonts w:ascii="Times New Roman" w:hAnsi="Times New Roman" w:cs="Times New Roman"/>
              </w:rPr>
              <w:t xml:space="preserve"> класса </w:t>
            </w:r>
            <w:proofErr w:type="gramStart"/>
            <w:r w:rsidRPr="00DD65FE">
              <w:rPr>
                <w:rFonts w:ascii="Times New Roman" w:hAnsi="Times New Roman" w:cs="Times New Roman"/>
              </w:rPr>
              <w:t>в</w:t>
            </w:r>
            <w:proofErr w:type="gramEnd"/>
            <w:r w:rsidRPr="00DD65FE">
              <w:rPr>
                <w:rFonts w:ascii="Times New Roman" w:hAnsi="Times New Roman" w:cs="Times New Roman"/>
              </w:rPr>
              <w:t xml:space="preserve"> слабо </w:t>
            </w:r>
            <w:proofErr w:type="spellStart"/>
            <w:r w:rsidRPr="00DD65FE">
              <w:rPr>
                <w:rFonts w:ascii="Times New Roman" w:hAnsi="Times New Roman" w:cs="Times New Roman"/>
              </w:rPr>
              <w:t>структуризованный</w:t>
            </w:r>
            <w:proofErr w:type="spellEnd"/>
            <w:r w:rsidRPr="00DD65FE">
              <w:rPr>
                <w:rFonts w:ascii="Times New Roman" w:hAnsi="Times New Roman" w:cs="Times New Roman"/>
              </w:rPr>
              <w:t>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собрать информацию по проблеме для разработки мероприятий ее исследования;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 xml:space="preserve">выявить назначение системы, решающей проблему, с </w:t>
            </w:r>
            <w:proofErr w:type="gramStart"/>
            <w:r w:rsidRPr="00DD65FE">
              <w:rPr>
                <w:rFonts w:ascii="Times New Roman" w:hAnsi="Times New Roman" w:cs="Times New Roman"/>
              </w:rPr>
              <w:t>тем</w:t>
            </w:r>
            <w:proofErr w:type="gramEnd"/>
            <w:r w:rsidRPr="00DD65FE">
              <w:rPr>
                <w:rFonts w:ascii="Times New Roman" w:hAnsi="Times New Roman" w:cs="Times New Roman"/>
              </w:rPr>
              <w:t xml:space="preserve"> чтобы определить ее состав, методы взаимодействия с другими системами;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разработать несколько вариантов развития систем при различных условиях;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выбрать единственный наилучший курс развития системы;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lastRenderedPageBreak/>
              <w:t>выявить основные цели развития системы;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выявить критерии эффективности деятельности системы;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установить взаимосвязь целей данной системы со средствами их достижения;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разработать программу развития системы;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проверить эффективность взаимодействия подсистем, выявить узкие места и устранить их;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выявить эффективность организации управления, функции и структуру органов управления;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разработать конкретные показатели управления (прогнозирования);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5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 xml:space="preserve">сформулировать цели создания системы и т.д. </w:t>
            </w:r>
          </w:p>
        </w:tc>
      </w:tr>
      <w:tr w:rsidR="00DD65FE" w:rsidRPr="00DD65FE" w:rsidTr="00BD3E90">
        <w:tc>
          <w:tcPr>
            <w:tcW w:w="3085" w:type="dxa"/>
          </w:tcPr>
          <w:p w:rsidR="00DD65FE" w:rsidRPr="00DD65FE" w:rsidRDefault="00DD65FE" w:rsidP="00BD3E90">
            <w:pPr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lastRenderedPageBreak/>
              <w:t>Особенность системного анализа</w:t>
            </w:r>
          </w:p>
        </w:tc>
        <w:tc>
          <w:tcPr>
            <w:tcW w:w="6486" w:type="dxa"/>
          </w:tcPr>
          <w:p w:rsidR="00DD65FE" w:rsidRPr="00DD65FE" w:rsidRDefault="00DD65FE" w:rsidP="00BD3E9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 xml:space="preserve">Как уже отмечалось, использование математического </w:t>
            </w:r>
            <w:proofErr w:type="gramStart"/>
            <w:r w:rsidRPr="00DD65FE">
              <w:rPr>
                <w:rFonts w:ascii="Times New Roman" w:hAnsi="Times New Roman" w:cs="Times New Roman"/>
              </w:rPr>
              <w:t>аппарата</w:t>
            </w:r>
            <w:proofErr w:type="gramEnd"/>
            <w:r w:rsidRPr="00DD65FE">
              <w:rPr>
                <w:rFonts w:ascii="Times New Roman" w:hAnsi="Times New Roman" w:cs="Times New Roman"/>
              </w:rPr>
              <w:t xml:space="preserve"> и ЭВМ не обязательно может быть необходим. Иногда может быть достаточно серьезного размышления над проблемой. Но в любом системном анализе присутствуют пять обязательных элементов: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цель или ряд целей;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альтернативные средства, с помощью которых может быть достигнута цель;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затраты ресурсов, требуемых для каждой системы;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логическая и математическая модели, т.е. система связей между целями, альтернативными средствами их достижения, окружающей средой и требованиями на ресурсы;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6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критерий выбора предпочтительных альтернатив; с его помощью сопоставляются цели и затраты</w:t>
            </w:r>
          </w:p>
        </w:tc>
      </w:tr>
      <w:tr w:rsidR="00DD65FE" w:rsidRPr="00DD65FE" w:rsidTr="00BD3E90">
        <w:tc>
          <w:tcPr>
            <w:tcW w:w="3085" w:type="dxa"/>
          </w:tcPr>
          <w:p w:rsidR="00DD65FE" w:rsidRPr="00DD65FE" w:rsidRDefault="00DD65FE" w:rsidP="00BD3E90">
            <w:pPr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Главное в системном анализе</w:t>
            </w:r>
          </w:p>
        </w:tc>
        <w:tc>
          <w:tcPr>
            <w:tcW w:w="6486" w:type="dxa"/>
          </w:tcPr>
          <w:p w:rsidR="00DD65FE" w:rsidRPr="00DD65FE" w:rsidRDefault="00DD65FE" w:rsidP="00BD3E9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Как сложное превратить в простое, как труднопонимаемую проблему превратить в серию задач, имеющих метод решения; поиск эффективных средств исследования и управления сложными объектами.</w:t>
            </w:r>
          </w:p>
        </w:tc>
      </w:tr>
      <w:tr w:rsidR="00DD65FE" w:rsidRPr="00DD65FE" w:rsidTr="00BD3E90">
        <w:tc>
          <w:tcPr>
            <w:tcW w:w="3085" w:type="dxa"/>
          </w:tcPr>
          <w:p w:rsidR="00DD65FE" w:rsidRPr="00DD65FE" w:rsidRDefault="00DD65FE" w:rsidP="00BD3E90">
            <w:pPr>
              <w:rPr>
                <w:rFonts w:ascii="Times New Roman" w:hAnsi="Times New Roman" w:cs="Times New Roman"/>
              </w:rPr>
            </w:pPr>
            <w:proofErr w:type="gramStart"/>
            <w:r w:rsidRPr="00DD65FE">
              <w:rPr>
                <w:rFonts w:ascii="Times New Roman" w:hAnsi="Times New Roman" w:cs="Times New Roman"/>
              </w:rPr>
              <w:t>Самое</w:t>
            </w:r>
            <w:proofErr w:type="gramEnd"/>
            <w:r w:rsidRPr="00DD65FE">
              <w:rPr>
                <w:rFonts w:ascii="Times New Roman" w:hAnsi="Times New Roman" w:cs="Times New Roman"/>
              </w:rPr>
              <w:t xml:space="preserve"> ценное в системном анализе</w:t>
            </w:r>
          </w:p>
        </w:tc>
        <w:tc>
          <w:tcPr>
            <w:tcW w:w="6486" w:type="dxa"/>
          </w:tcPr>
          <w:p w:rsidR="00DD65FE" w:rsidRPr="00DD65FE" w:rsidRDefault="00DD65FE" w:rsidP="00BD3E9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Правильная постановка целей и составление программы их достижения – это важнейший ресурс государства, залог неуклонного повышения эффективности общества и частного производства.</w:t>
            </w:r>
          </w:p>
        </w:tc>
      </w:tr>
      <w:tr w:rsidR="00DD65FE" w:rsidRPr="00DD65FE" w:rsidTr="00BD3E90">
        <w:tc>
          <w:tcPr>
            <w:tcW w:w="3085" w:type="dxa"/>
          </w:tcPr>
          <w:p w:rsidR="00DD65FE" w:rsidRPr="00DD65FE" w:rsidRDefault="00DD65FE" w:rsidP="00BD3E90">
            <w:pPr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Область применения системного анализа</w:t>
            </w:r>
          </w:p>
        </w:tc>
        <w:tc>
          <w:tcPr>
            <w:tcW w:w="6486" w:type="dxa"/>
          </w:tcPr>
          <w:p w:rsidR="00DD65FE" w:rsidRPr="00DD65FE" w:rsidRDefault="00DD65FE" w:rsidP="00BD3E9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Для решения крупных проблем, связанных с деятельностью многих людей, с большими материальными затратами. Человеческую деятельность можно условно разделить на две области: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область рутинной деятельности, т.е. регулярных, повседневно решаемых задач;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область решения новых, впервые возникающих задач.</w:t>
            </w:r>
          </w:p>
          <w:p w:rsidR="00DD65FE" w:rsidRPr="00DD65FE" w:rsidRDefault="00DD65FE" w:rsidP="00BD3E9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 xml:space="preserve">В первой из них способы решения задач обычно хорошо отработаны и почвы для системного анализа не представляется, хотя само наличие рутины в некоторых случаях составляют проблему (например, тенденция к постоянному увеличению работников аппарата управления). Во второй области (перспективном планировании, науке) методы </w:t>
            </w:r>
            <w:proofErr w:type="gramStart"/>
            <w:r w:rsidRPr="00DD65FE">
              <w:rPr>
                <w:rFonts w:ascii="Times New Roman" w:hAnsi="Times New Roman" w:cs="Times New Roman"/>
              </w:rPr>
              <w:t>системного</w:t>
            </w:r>
            <w:proofErr w:type="gramEnd"/>
            <w:r w:rsidRPr="00DD65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D65FE">
              <w:rPr>
                <w:rFonts w:ascii="Times New Roman" w:hAnsi="Times New Roman" w:cs="Times New Roman"/>
              </w:rPr>
              <w:t>снализа</w:t>
            </w:r>
            <w:proofErr w:type="spellEnd"/>
            <w:r w:rsidRPr="00DD65FE">
              <w:rPr>
                <w:rFonts w:ascii="Times New Roman" w:hAnsi="Times New Roman" w:cs="Times New Roman"/>
              </w:rPr>
              <w:t xml:space="preserve"> применимы почти повсеместно.</w:t>
            </w:r>
          </w:p>
        </w:tc>
      </w:tr>
      <w:tr w:rsidR="00DD65FE" w:rsidRPr="00DD65FE" w:rsidTr="00BD3E90">
        <w:tc>
          <w:tcPr>
            <w:tcW w:w="3085" w:type="dxa"/>
          </w:tcPr>
          <w:p w:rsidR="00DD65FE" w:rsidRPr="00DD65FE" w:rsidRDefault="00DD65FE" w:rsidP="00BD3E90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lastRenderedPageBreak/>
              <w:t>В каких ситуациях возникает потребность в системном анализе?</w:t>
            </w:r>
          </w:p>
        </w:tc>
        <w:tc>
          <w:tcPr>
            <w:tcW w:w="6486" w:type="dxa"/>
          </w:tcPr>
          <w:p w:rsidR="00DD65FE" w:rsidRPr="00DD65FE" w:rsidRDefault="00DD65FE" w:rsidP="00DD65FE">
            <w:pPr>
              <w:pStyle w:val="a3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При решении новых проблем, когда с помощью системного анализа формулируется проблема, определяется, что и о чем нужно знать и понимать, кто должен знать и понимать;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 xml:space="preserve">если решение проблемы предусматривает увязку цели </w:t>
            </w:r>
            <w:proofErr w:type="gramStart"/>
            <w:r w:rsidRPr="00DD65FE">
              <w:rPr>
                <w:rFonts w:ascii="Times New Roman" w:hAnsi="Times New Roman" w:cs="Times New Roman"/>
              </w:rPr>
              <w:t>со</w:t>
            </w:r>
            <w:proofErr w:type="gramEnd"/>
            <w:r w:rsidRPr="00DD65FE">
              <w:rPr>
                <w:rFonts w:ascii="Times New Roman" w:hAnsi="Times New Roman" w:cs="Times New Roman"/>
              </w:rPr>
              <w:t xml:space="preserve"> множеством средств ее достижения;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если проблема имеет разветвленные связи, вызывающие отдаленные последствия в разных отраслях народного хозяйства, и принятие решения по ним требует учета полных эффективности и затрат;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при решении проблем, где существуют трудно сравнимые варианты решений или достижения комплекса целей;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во всех случаях, когда создаются совершенно новые системы;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в случаях, когда осуществляется улучшение производства или экономических отношений;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во всех проблемах, связанных с автоматизацией производства, созданием АСУ;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если принимаемые на будущее решения должны учитывать факторы неопределенности и риска;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>когда выработка ответственных решений принимается на определенную перспективу (15-20 лет);</w:t>
            </w:r>
          </w:p>
          <w:p w:rsidR="00DD65FE" w:rsidRPr="00DD65FE" w:rsidRDefault="00DD65FE" w:rsidP="00DD65FE">
            <w:pPr>
              <w:pStyle w:val="a3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</w:rPr>
            </w:pPr>
            <w:r w:rsidRPr="00DD65FE">
              <w:rPr>
                <w:rFonts w:ascii="Times New Roman" w:hAnsi="Times New Roman" w:cs="Times New Roman"/>
              </w:rPr>
              <w:t xml:space="preserve">везде, где требуется выработка критериев оптимальности с учетом целей развития и функционирования системы. </w:t>
            </w:r>
          </w:p>
        </w:tc>
      </w:tr>
    </w:tbl>
    <w:p w:rsidR="00DF0B4D" w:rsidRPr="00DD65FE" w:rsidRDefault="00DF0B4D">
      <w:pPr>
        <w:rPr>
          <w:rFonts w:ascii="Times New Roman" w:hAnsi="Times New Roman" w:cs="Times New Roman"/>
        </w:rPr>
      </w:pPr>
    </w:p>
    <w:sectPr w:rsidR="00DF0B4D" w:rsidRPr="00DD65FE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5FE" w:rsidRDefault="00DD65FE" w:rsidP="00DD65FE">
      <w:pPr>
        <w:spacing w:after="0" w:line="240" w:lineRule="auto"/>
      </w:pPr>
      <w:r>
        <w:separator/>
      </w:r>
    </w:p>
  </w:endnote>
  <w:endnote w:type="continuationSeparator" w:id="0">
    <w:p w:rsidR="00DD65FE" w:rsidRDefault="00DD65FE" w:rsidP="00DD65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5FE" w:rsidRDefault="00DD65FE" w:rsidP="00DD65FE">
      <w:pPr>
        <w:spacing w:after="0" w:line="240" w:lineRule="auto"/>
      </w:pPr>
      <w:r>
        <w:separator/>
      </w:r>
    </w:p>
  </w:footnote>
  <w:footnote w:type="continuationSeparator" w:id="0">
    <w:p w:rsidR="00DD65FE" w:rsidRDefault="00DD65FE" w:rsidP="00DD65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3082488"/>
      <w:docPartObj>
        <w:docPartGallery w:val="Page Numbers (Top of Page)"/>
        <w:docPartUnique/>
      </w:docPartObj>
    </w:sdtPr>
    <w:sdtContent>
      <w:p w:rsidR="00DD65FE" w:rsidRDefault="00DD65FE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DD65FE" w:rsidRDefault="00DD65FE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E19D2"/>
    <w:multiLevelType w:val="hybridMultilevel"/>
    <w:tmpl w:val="A08821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3511A2"/>
    <w:multiLevelType w:val="hybridMultilevel"/>
    <w:tmpl w:val="DB18D3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304D20"/>
    <w:multiLevelType w:val="hybridMultilevel"/>
    <w:tmpl w:val="2B0A88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A7020DD"/>
    <w:multiLevelType w:val="hybridMultilevel"/>
    <w:tmpl w:val="F52C55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F4012A9"/>
    <w:multiLevelType w:val="hybridMultilevel"/>
    <w:tmpl w:val="04BAA9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421466"/>
    <w:multiLevelType w:val="hybridMultilevel"/>
    <w:tmpl w:val="DB18D3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843DD2"/>
    <w:multiLevelType w:val="multilevel"/>
    <w:tmpl w:val="E342DB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69E71F60"/>
    <w:multiLevelType w:val="hybridMultilevel"/>
    <w:tmpl w:val="DB18D3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B6202F"/>
    <w:multiLevelType w:val="hybridMultilevel"/>
    <w:tmpl w:val="DB40BC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DF3356"/>
    <w:multiLevelType w:val="hybridMultilevel"/>
    <w:tmpl w:val="34C4A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AB0D03"/>
    <w:multiLevelType w:val="hybridMultilevel"/>
    <w:tmpl w:val="D3E45C7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1">
    <w:nsid w:val="7EA12A5B"/>
    <w:multiLevelType w:val="hybridMultilevel"/>
    <w:tmpl w:val="DA940B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9"/>
  </w:num>
  <w:num w:numId="4">
    <w:abstractNumId w:val="0"/>
  </w:num>
  <w:num w:numId="5">
    <w:abstractNumId w:val="4"/>
  </w:num>
  <w:num w:numId="6">
    <w:abstractNumId w:val="2"/>
  </w:num>
  <w:num w:numId="7">
    <w:abstractNumId w:val="11"/>
  </w:num>
  <w:num w:numId="8">
    <w:abstractNumId w:val="3"/>
  </w:num>
  <w:num w:numId="9">
    <w:abstractNumId w:val="10"/>
  </w:num>
  <w:num w:numId="10">
    <w:abstractNumId w:val="7"/>
  </w:num>
  <w:num w:numId="11">
    <w:abstractNumId w:val="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5FE"/>
    <w:rsid w:val="0085714C"/>
    <w:rsid w:val="00DD65FE"/>
    <w:rsid w:val="00DF0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5FE"/>
    <w:rPr>
      <w:rFonts w:eastAsiaTheme="minorEastAsia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65FE"/>
    <w:pPr>
      <w:ind w:left="720"/>
      <w:contextualSpacing/>
    </w:pPr>
  </w:style>
  <w:style w:type="table" w:styleId="a4">
    <w:name w:val="Table Grid"/>
    <w:basedOn w:val="a1"/>
    <w:uiPriority w:val="59"/>
    <w:rsid w:val="00DD65FE"/>
    <w:pPr>
      <w:spacing w:after="0" w:line="240" w:lineRule="auto"/>
    </w:pPr>
    <w:rPr>
      <w:rFonts w:eastAsiaTheme="minorEastAsia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D6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D65FE"/>
    <w:rPr>
      <w:rFonts w:eastAsiaTheme="minorEastAsia"/>
      <w:lang w:eastAsia="zh-TW"/>
    </w:rPr>
  </w:style>
  <w:style w:type="paragraph" w:styleId="a7">
    <w:name w:val="footer"/>
    <w:basedOn w:val="a"/>
    <w:link w:val="a8"/>
    <w:uiPriority w:val="99"/>
    <w:unhideWhenUsed/>
    <w:rsid w:val="00DD6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D65FE"/>
    <w:rPr>
      <w:rFonts w:eastAsiaTheme="minorEastAsia"/>
      <w:lang w:eastAsia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5FE"/>
    <w:rPr>
      <w:rFonts w:eastAsiaTheme="minorEastAsia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65FE"/>
    <w:pPr>
      <w:ind w:left="720"/>
      <w:contextualSpacing/>
    </w:pPr>
  </w:style>
  <w:style w:type="table" w:styleId="a4">
    <w:name w:val="Table Grid"/>
    <w:basedOn w:val="a1"/>
    <w:uiPriority w:val="59"/>
    <w:rsid w:val="00DD65FE"/>
    <w:pPr>
      <w:spacing w:after="0" w:line="240" w:lineRule="auto"/>
    </w:pPr>
    <w:rPr>
      <w:rFonts w:eastAsiaTheme="minorEastAsia"/>
      <w:lang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D6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D65FE"/>
    <w:rPr>
      <w:rFonts w:eastAsiaTheme="minorEastAsia"/>
      <w:lang w:eastAsia="zh-TW"/>
    </w:rPr>
  </w:style>
  <w:style w:type="paragraph" w:styleId="a7">
    <w:name w:val="footer"/>
    <w:basedOn w:val="a"/>
    <w:link w:val="a8"/>
    <w:uiPriority w:val="99"/>
    <w:unhideWhenUsed/>
    <w:rsid w:val="00DD65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DD65FE"/>
    <w:rPr>
      <w:rFonts w:eastAsiaTheme="minorEastAsia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2074</Words>
  <Characters>11823</Characters>
  <Application>Microsoft Office Word</Application>
  <DocSecurity>0</DocSecurity>
  <Lines>98</Lines>
  <Paragraphs>27</Paragraphs>
  <ScaleCrop>false</ScaleCrop>
  <Company/>
  <LinksUpToDate>false</LinksUpToDate>
  <CharactersWithSpaces>13870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2015-10-05T14:31:00Z</dcterms:created>
  <dcterms:modified xsi:type="dcterms:W3CDTF">2015-10-05T14:31:00Z</dcterms:modified>
</cp:coreProperties>
</file>